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877" w:type="dxa"/>
        <w:tblInd w:w="-856" w:type="dxa"/>
        <w:tblLook w:val="04A0" w:firstRow="1" w:lastRow="0" w:firstColumn="1" w:lastColumn="0" w:noHBand="0" w:noVBand="1"/>
      </w:tblPr>
      <w:tblGrid>
        <w:gridCol w:w="7830"/>
        <w:gridCol w:w="8047"/>
      </w:tblGrid>
      <w:tr w:rsidR="007161E1" w14:paraId="73DBF2DB" w14:textId="77777777">
        <w:trPr>
          <w:trHeight w:val="8136"/>
        </w:trPr>
        <w:tc>
          <w:tcPr>
            <w:tcW w:w="7830" w:type="dxa"/>
          </w:tcPr>
          <w:p w14:paraId="0A672944" w14:textId="77777777" w:rsidR="007161E1" w:rsidRDefault="00000000">
            <w:pPr>
              <w:jc w:val="center"/>
              <w:rPr>
                <w:rFonts w:ascii="Comic Sans MS" w:hAnsi="Comic Sans MS"/>
                <w:b/>
                <w:bCs/>
                <w:color w:val="EE0000"/>
                <w:sz w:val="28"/>
                <w:szCs w:val="28"/>
              </w:rPr>
            </w:pPr>
            <w:r>
              <w:rPr>
                <w:rFonts w:ascii="Comic Sans MS" w:hAnsi="Comic Sans MS"/>
                <w:b/>
                <w:bCs/>
                <w:color w:val="EE0000"/>
                <w:sz w:val="28"/>
                <w:szCs w:val="28"/>
              </w:rPr>
              <w:t>MILTON ABBEY</w:t>
            </w:r>
          </w:p>
          <w:p w14:paraId="32A6B998" w14:textId="77777777" w:rsidR="007161E1" w:rsidRDefault="00000000">
            <w:pPr>
              <w:jc w:val="center"/>
              <w:rPr>
                <w:rFonts w:ascii="Comic Sans MS" w:hAnsi="Comic Sans MS"/>
                <w:b/>
                <w:bCs/>
                <w:color w:val="EE0000"/>
                <w:sz w:val="28"/>
                <w:szCs w:val="28"/>
              </w:rPr>
            </w:pPr>
            <w:r>
              <w:rPr>
                <w:rFonts w:ascii="Comic Sans MS" w:hAnsi="Comic Sans MS"/>
                <w:b/>
                <w:bCs/>
                <w:color w:val="EE0000"/>
                <w:sz w:val="28"/>
                <w:szCs w:val="28"/>
              </w:rPr>
              <w:t>Historic Tour of Abbey &amp; Mansion House</w:t>
            </w:r>
          </w:p>
          <w:p w14:paraId="412AD648" w14:textId="77777777" w:rsidR="007161E1" w:rsidRDefault="00000000">
            <w:pPr>
              <w:jc w:val="center"/>
              <w:rPr>
                <w:rFonts w:ascii="Comic Sans MS" w:hAnsi="Comic Sans MS"/>
                <w:b/>
                <w:bCs/>
                <w:color w:val="EE0000"/>
              </w:rPr>
            </w:pPr>
            <w:r>
              <w:rPr>
                <w:rFonts w:ascii="Comic Sans MS" w:hAnsi="Comic Sans MS"/>
                <w:b/>
                <w:bCs/>
                <w:color w:val="EE0000"/>
              </w:rPr>
              <w:t>Thursday 20</w:t>
            </w:r>
            <w:r>
              <w:rPr>
                <w:rFonts w:ascii="Comic Sans MS" w:hAnsi="Comic Sans MS"/>
                <w:b/>
                <w:bCs/>
                <w:color w:val="EE0000"/>
                <w:vertAlign w:val="superscript"/>
              </w:rPr>
              <w:t>th</w:t>
            </w:r>
            <w:r>
              <w:rPr>
                <w:rFonts w:ascii="Comic Sans MS" w:hAnsi="Comic Sans MS"/>
                <w:b/>
                <w:bCs/>
                <w:color w:val="EE0000"/>
              </w:rPr>
              <w:t xml:space="preserve"> August 2026</w:t>
            </w:r>
          </w:p>
          <w:p w14:paraId="236B6EBC" w14:textId="77777777" w:rsidR="007161E1" w:rsidRDefault="00000000">
            <w:pPr>
              <w:jc w:val="center"/>
              <w:rPr>
                <w:rFonts w:ascii="Comic Sans MS" w:hAnsi="Comic Sans MS"/>
                <w:b/>
                <w:bCs/>
                <w:color w:val="EE0000"/>
              </w:rPr>
            </w:pPr>
            <w:r>
              <w:rPr>
                <w:rFonts w:ascii="SimSun" w:hAnsi="SimSun" w:cs="SimSun"/>
                <w:noProof/>
              </w:rPr>
              <w:drawing>
                <wp:inline distT="0" distB="0" distL="114300" distR="114300" wp14:anchorId="2D1391E7" wp14:editId="62D10C67">
                  <wp:extent cx="3412490" cy="1911350"/>
                  <wp:effectExtent l="0" t="0" r="1270" b="889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3412490" cy="1911350"/>
                          </a:xfrm>
                          <a:prstGeom prst="rect">
                            <a:avLst/>
                          </a:prstGeom>
                          <a:noFill/>
                          <a:ln w="9525">
                            <a:noFill/>
                          </a:ln>
                        </pic:spPr>
                      </pic:pic>
                    </a:graphicData>
                  </a:graphic>
                </wp:inline>
              </w:drawing>
            </w:r>
          </w:p>
          <w:p w14:paraId="6B83EF52" w14:textId="77777777" w:rsidR="007161E1" w:rsidRDefault="007161E1">
            <w:pPr>
              <w:jc w:val="both"/>
              <w:rPr>
                <w:rFonts w:ascii="Comic Sans MS" w:hAnsi="Comic Sans MS"/>
                <w:b/>
                <w:bCs/>
                <w:color w:val="EE0000"/>
              </w:rPr>
            </w:pPr>
          </w:p>
          <w:p w14:paraId="3F811280" w14:textId="77777777" w:rsidR="007161E1" w:rsidRDefault="00000000">
            <w:pPr>
              <w:jc w:val="center"/>
              <w:rPr>
                <w:rFonts w:ascii="Comic Sans MS" w:hAnsi="Comic Sans MS"/>
                <w:b/>
                <w:bCs/>
                <w:sz w:val="20"/>
                <w:szCs w:val="20"/>
              </w:rPr>
            </w:pPr>
            <w:r>
              <w:rPr>
                <w:rFonts w:ascii="Comic Sans MS" w:hAnsi="Comic Sans MS"/>
                <w:b/>
                <w:bCs/>
                <w:sz w:val="20"/>
                <w:szCs w:val="20"/>
              </w:rPr>
              <w:t xml:space="preserve">We will be taken on a Historic Tour of the Abbey our guide Anne will explore the timeline of the Abbey and The Mansion House. We will then return to the Mansion House Refectory for our Buffet Lunch. </w:t>
            </w:r>
          </w:p>
          <w:p w14:paraId="55AFA020" w14:textId="77777777" w:rsidR="007161E1" w:rsidRDefault="007161E1"/>
          <w:p w14:paraId="4D9ECD7B" w14:textId="77777777" w:rsidR="007161E1" w:rsidRDefault="00000000">
            <w:pPr>
              <w:jc w:val="center"/>
              <w:rPr>
                <w:rFonts w:ascii="Comic Sans MS" w:hAnsi="Comic Sans MS"/>
                <w:b/>
                <w:sz w:val="18"/>
                <w:szCs w:val="18"/>
              </w:rPr>
            </w:pPr>
            <w:r>
              <w:rPr>
                <w:rFonts w:ascii="Comic Sans MS" w:hAnsi="Comic Sans MS"/>
                <w:b/>
                <w:sz w:val="18"/>
                <w:szCs w:val="18"/>
              </w:rPr>
              <w:t>10:30 Arrival with Tea and Coffee</w:t>
            </w:r>
          </w:p>
          <w:p w14:paraId="603DCA10" w14:textId="77777777" w:rsidR="007161E1" w:rsidRDefault="00000000">
            <w:pPr>
              <w:jc w:val="center"/>
              <w:rPr>
                <w:rFonts w:ascii="Comic Sans MS" w:hAnsi="Comic Sans MS"/>
                <w:b/>
                <w:sz w:val="18"/>
                <w:szCs w:val="18"/>
              </w:rPr>
            </w:pPr>
            <w:r>
              <w:rPr>
                <w:rFonts w:ascii="Comic Sans MS" w:hAnsi="Comic Sans MS"/>
                <w:b/>
                <w:sz w:val="18"/>
                <w:szCs w:val="18"/>
              </w:rPr>
              <w:t>11:00 - Historic Tour of Abbey &amp; Mansion House</w:t>
            </w:r>
          </w:p>
          <w:p w14:paraId="3D7DB49C" w14:textId="77777777" w:rsidR="007161E1" w:rsidRDefault="00000000">
            <w:pPr>
              <w:jc w:val="center"/>
              <w:rPr>
                <w:rFonts w:ascii="Comic Sans MS" w:hAnsi="Comic Sans MS"/>
                <w:b/>
                <w:sz w:val="18"/>
                <w:szCs w:val="18"/>
              </w:rPr>
            </w:pPr>
            <w:r>
              <w:rPr>
                <w:rFonts w:ascii="Comic Sans MS" w:hAnsi="Comic Sans MS"/>
                <w:b/>
                <w:sz w:val="18"/>
                <w:szCs w:val="18"/>
              </w:rPr>
              <w:t>12:30 - Buffet Lunch</w:t>
            </w:r>
          </w:p>
          <w:p w14:paraId="1A86949F" w14:textId="77777777" w:rsidR="007161E1" w:rsidRDefault="00000000">
            <w:pPr>
              <w:jc w:val="center"/>
              <w:rPr>
                <w:rFonts w:ascii="Comic Sans MS" w:hAnsi="Comic Sans MS"/>
                <w:b/>
                <w:sz w:val="18"/>
                <w:szCs w:val="18"/>
              </w:rPr>
            </w:pPr>
            <w:r>
              <w:rPr>
                <w:rFonts w:ascii="Comic Sans MS" w:hAnsi="Comic Sans MS"/>
                <w:b/>
                <w:sz w:val="18"/>
                <w:szCs w:val="18"/>
              </w:rPr>
              <w:t>Full Afternoon Tea Buffet Lunch including a selection of Sandwiches, Homemade Savory Items, Selection of Cakes &amp; Sweet Treats, Tea/Coffee</w:t>
            </w:r>
          </w:p>
          <w:p w14:paraId="38006A55" w14:textId="77777777" w:rsidR="007161E1" w:rsidRDefault="00000000">
            <w:pPr>
              <w:jc w:val="center"/>
              <w:rPr>
                <w:rFonts w:ascii="Comic Sans MS" w:hAnsi="Comic Sans MS"/>
                <w:b/>
                <w:sz w:val="18"/>
                <w:szCs w:val="18"/>
              </w:rPr>
            </w:pPr>
            <w:r>
              <w:rPr>
                <w:rFonts w:ascii="Comic Sans MS" w:hAnsi="Comic Sans MS"/>
                <w:b/>
                <w:sz w:val="18"/>
                <w:szCs w:val="18"/>
              </w:rPr>
              <w:t>13:30 - Anticipated Departure Time.</w:t>
            </w:r>
          </w:p>
          <w:p w14:paraId="02FC1F2A" w14:textId="77777777" w:rsidR="007161E1" w:rsidRDefault="007161E1">
            <w:pPr>
              <w:jc w:val="center"/>
              <w:rPr>
                <w:rFonts w:ascii="Comic Sans MS" w:hAnsi="Comic Sans MS"/>
                <w:b/>
                <w:sz w:val="18"/>
                <w:szCs w:val="18"/>
              </w:rPr>
            </w:pPr>
          </w:p>
          <w:p w14:paraId="1D445165" w14:textId="77777777" w:rsidR="007161E1" w:rsidRDefault="00000000">
            <w:pPr>
              <w:jc w:val="center"/>
              <w:rPr>
                <w:rFonts w:ascii="Comic Sans MS" w:hAnsi="Comic Sans MS"/>
                <w:b/>
                <w:sz w:val="18"/>
                <w:szCs w:val="18"/>
              </w:rPr>
            </w:pPr>
            <w:r>
              <w:rPr>
                <w:rFonts w:ascii="Comic Sans MS" w:hAnsi="Comic Sans MS"/>
                <w:b/>
                <w:sz w:val="18"/>
                <w:szCs w:val="18"/>
              </w:rPr>
              <w:t>Milton Abbey, Milton Abbas, Dorset DT11 0BZ</w:t>
            </w:r>
          </w:p>
          <w:p w14:paraId="60F35FF1" w14:textId="77777777" w:rsidR="007161E1" w:rsidRDefault="007161E1">
            <w:pPr>
              <w:jc w:val="center"/>
              <w:rPr>
                <w:rFonts w:ascii="Comic Sans MS" w:hAnsi="Comic Sans MS"/>
                <w:b/>
                <w:sz w:val="18"/>
                <w:szCs w:val="18"/>
              </w:rPr>
            </w:pPr>
          </w:p>
          <w:p w14:paraId="73B47FA2" w14:textId="77777777" w:rsidR="007161E1" w:rsidRDefault="00000000">
            <w:pPr>
              <w:jc w:val="center"/>
              <w:rPr>
                <w:rFonts w:ascii="Comic Sans MS" w:hAnsi="Comic Sans MS"/>
                <w:b/>
                <w:sz w:val="18"/>
                <w:szCs w:val="18"/>
              </w:rPr>
            </w:pPr>
            <w:r>
              <w:rPr>
                <w:rFonts w:ascii="Comic Sans MS" w:hAnsi="Comic Sans MS"/>
                <w:b/>
                <w:sz w:val="18"/>
                <w:szCs w:val="18"/>
              </w:rPr>
              <w:t>Parking is outside the front of Mansion House.</w:t>
            </w:r>
          </w:p>
          <w:p w14:paraId="6E9156F2" w14:textId="77777777" w:rsidR="007161E1" w:rsidRDefault="007161E1">
            <w:pPr>
              <w:jc w:val="center"/>
              <w:rPr>
                <w:rFonts w:ascii="Comic Sans MS" w:hAnsi="Comic Sans MS"/>
                <w:b/>
                <w:sz w:val="18"/>
                <w:szCs w:val="18"/>
              </w:rPr>
            </w:pPr>
          </w:p>
          <w:p w14:paraId="58C16DBC" w14:textId="77777777" w:rsidR="007161E1" w:rsidRDefault="007161E1">
            <w:pPr>
              <w:jc w:val="center"/>
              <w:rPr>
                <w:rFonts w:ascii="Comic Sans MS" w:hAnsi="Comic Sans MS"/>
                <w:b/>
                <w:sz w:val="18"/>
                <w:szCs w:val="18"/>
              </w:rPr>
            </w:pPr>
          </w:p>
          <w:p w14:paraId="0F9BADD3" w14:textId="77777777" w:rsidR="007161E1" w:rsidRDefault="007161E1">
            <w:pPr>
              <w:ind w:firstLineChars="400" w:firstLine="723"/>
              <w:jc w:val="both"/>
              <w:rPr>
                <w:rFonts w:ascii="Comic Sans MS" w:hAnsi="Comic Sans MS"/>
                <w:b/>
                <w:sz w:val="18"/>
                <w:szCs w:val="18"/>
              </w:rPr>
            </w:pPr>
          </w:p>
        </w:tc>
        <w:tc>
          <w:tcPr>
            <w:tcW w:w="8047" w:type="dxa"/>
          </w:tcPr>
          <w:p w14:paraId="62683A09" w14:textId="77777777" w:rsidR="007161E1" w:rsidRDefault="00000000">
            <w:pPr>
              <w:jc w:val="center"/>
              <w:rPr>
                <w:rFonts w:ascii="Comic Sans MS" w:hAnsi="Comic Sans MS"/>
                <w:b/>
                <w:bCs/>
                <w:sz w:val="18"/>
                <w:szCs w:val="18"/>
              </w:rPr>
            </w:pPr>
            <w:r>
              <w:rPr>
                <w:rFonts w:ascii="Comic Sans MS" w:hAnsi="Comic Sans MS"/>
                <w:b/>
                <w:bCs/>
                <w:sz w:val="18"/>
                <w:szCs w:val="18"/>
                <w:highlight w:val="yellow"/>
              </w:rPr>
              <w:t>POC:</w:t>
            </w:r>
            <w:r>
              <w:rPr>
                <w:rFonts w:ascii="Comic Sans MS" w:hAnsi="Comic Sans MS"/>
                <w:b/>
                <w:bCs/>
                <w:sz w:val="18"/>
                <w:szCs w:val="18"/>
              </w:rPr>
              <w:t xml:space="preserve">  Julie Reid 01202 761380 or 07535713398 or </w:t>
            </w:r>
            <w:hyperlink r:id="rId7" w:history="1">
              <w:r>
                <w:rPr>
                  <w:rStyle w:val="15"/>
                  <w:rFonts w:ascii="Comic Sans MS" w:hAnsi="Comic Sans MS"/>
                  <w:b/>
                  <w:bCs/>
                  <w:sz w:val="18"/>
                  <w:szCs w:val="18"/>
                </w:rPr>
                <w:t>programme@poolemaritimetrust.org</w:t>
              </w:r>
            </w:hyperlink>
            <w:r>
              <w:rPr>
                <w:rFonts w:ascii="Comic Sans MS" w:hAnsi="Comic Sans MS"/>
                <w:b/>
                <w:bCs/>
                <w:sz w:val="18"/>
                <w:szCs w:val="18"/>
              </w:rPr>
              <w:t xml:space="preserve"> </w:t>
            </w:r>
          </w:p>
          <w:p w14:paraId="538768EC" w14:textId="77777777" w:rsidR="007161E1" w:rsidRDefault="00000000">
            <w:pPr>
              <w:jc w:val="center"/>
              <w:rPr>
                <w:rFonts w:ascii="Comic Sans MS" w:hAnsi="Comic Sans MS"/>
                <w:b/>
                <w:bCs/>
                <w:color w:val="FF0000"/>
                <w:sz w:val="18"/>
                <w:szCs w:val="18"/>
              </w:rPr>
            </w:pPr>
            <w:r>
              <w:rPr>
                <w:rFonts w:ascii="Comic Sans MS" w:hAnsi="Comic Sans MS"/>
                <w:b/>
                <w:bCs/>
                <w:color w:val="FF0000"/>
                <w:sz w:val="18"/>
                <w:szCs w:val="18"/>
              </w:rPr>
              <w:t>Please book no later than 2nd</w:t>
            </w:r>
            <w:r>
              <w:rPr>
                <w:rFonts w:ascii="Comic Sans MS" w:hAnsi="Comic Sans MS"/>
                <w:b/>
                <w:bCs/>
                <w:i/>
                <w:color w:val="FF0000"/>
                <w:sz w:val="18"/>
                <w:szCs w:val="18"/>
              </w:rPr>
              <w:t xml:space="preserve"> July 2026 - </w:t>
            </w:r>
            <w:r>
              <w:rPr>
                <w:rFonts w:ascii="Comic Sans MS" w:hAnsi="Comic Sans MS"/>
                <w:b/>
                <w:bCs/>
                <w:color w:val="FF0000"/>
                <w:sz w:val="18"/>
                <w:szCs w:val="18"/>
              </w:rPr>
              <w:t>Bookings after this date will not be accepted.</w:t>
            </w:r>
          </w:p>
          <w:p w14:paraId="0CD11708" w14:textId="77777777" w:rsidR="007161E1" w:rsidRDefault="00000000">
            <w:pPr>
              <w:jc w:val="center"/>
              <w:rPr>
                <w:rFonts w:ascii="Comic Sans MS" w:hAnsi="Comic Sans MS"/>
                <w:b/>
                <w:bCs/>
                <w:color w:val="FF0000"/>
                <w:sz w:val="18"/>
                <w:szCs w:val="18"/>
              </w:rPr>
            </w:pPr>
            <w:r>
              <w:rPr>
                <w:rFonts w:ascii="Comic Sans MS" w:hAnsi="Comic Sans MS"/>
                <w:b/>
                <w:bCs/>
                <w:color w:val="FF0000"/>
                <w:sz w:val="18"/>
                <w:szCs w:val="18"/>
              </w:rPr>
              <w:t xml:space="preserve"> </w:t>
            </w:r>
          </w:p>
          <w:p w14:paraId="4C6D3398" w14:textId="77777777" w:rsidR="007161E1" w:rsidRDefault="00000000">
            <w:pPr>
              <w:spacing w:line="360" w:lineRule="auto"/>
              <w:jc w:val="center"/>
              <w:rPr>
                <w:rFonts w:ascii="Comic Sans MS" w:hAnsi="Comic Sans MS"/>
                <w:b/>
                <w:bCs/>
                <w:sz w:val="18"/>
                <w:szCs w:val="18"/>
              </w:rPr>
            </w:pPr>
            <w:r>
              <w:rPr>
                <w:rFonts w:ascii="Comic Sans MS" w:hAnsi="Comic Sans MS"/>
                <w:b/>
                <w:bCs/>
                <w:sz w:val="18"/>
                <w:szCs w:val="18"/>
              </w:rPr>
              <w:t>To: Hon. Prog. Sec., Poole Maritime Trust, 6 Western Road, Canford Cliffs, Poole BH13 7BN</w:t>
            </w:r>
          </w:p>
          <w:p w14:paraId="14613613" w14:textId="77777777" w:rsidR="007161E1" w:rsidRDefault="00000000">
            <w:pPr>
              <w:spacing w:line="360" w:lineRule="auto"/>
              <w:rPr>
                <w:rFonts w:ascii="Comic Sans MS" w:hAnsi="Comic Sans MS"/>
                <w:sz w:val="22"/>
                <w:szCs w:val="22"/>
              </w:rPr>
            </w:pPr>
            <w:r>
              <w:rPr>
                <w:rFonts w:ascii="Comic Sans MS" w:hAnsi="Comic Sans MS"/>
                <w:sz w:val="22"/>
                <w:szCs w:val="22"/>
              </w:rPr>
              <w:t>Kindly let me have ………..(Qty) places at £38.00 each for the Milton Abbey Visit on Thursday 20</w:t>
            </w:r>
            <w:r>
              <w:rPr>
                <w:rFonts w:ascii="Comic Sans MS" w:hAnsi="Comic Sans MS"/>
                <w:sz w:val="22"/>
                <w:szCs w:val="22"/>
                <w:vertAlign w:val="superscript"/>
              </w:rPr>
              <w:t>th</w:t>
            </w:r>
            <w:r>
              <w:rPr>
                <w:rFonts w:ascii="Comic Sans MS" w:hAnsi="Comic Sans MS"/>
                <w:sz w:val="22"/>
                <w:szCs w:val="22"/>
              </w:rPr>
              <w:t xml:space="preserve"> August 2026, for which I enclose a cheque for £………………..made payable to Poole Maritime Trust or pay by </w:t>
            </w:r>
            <w:r>
              <w:rPr>
                <w:rFonts w:ascii="Comic Sans MS" w:hAnsi="Comic Sans MS"/>
                <w:b/>
                <w:bCs/>
                <w:sz w:val="22"/>
                <w:szCs w:val="22"/>
              </w:rPr>
              <w:t xml:space="preserve">BACS </w:t>
            </w:r>
            <w:r>
              <w:rPr>
                <w:rFonts w:ascii="Comic Sans MS" w:hAnsi="Comic Sans MS"/>
                <w:sz w:val="22"/>
                <w:szCs w:val="22"/>
              </w:rPr>
              <w:t xml:space="preserve">– Poole Maritime Trust: (Lloyds) 30 – 99 – 50 </w:t>
            </w:r>
            <w:proofErr w:type="spellStart"/>
            <w:r>
              <w:rPr>
                <w:rFonts w:ascii="Comic Sans MS" w:hAnsi="Comic Sans MS"/>
                <w:sz w:val="22"/>
                <w:szCs w:val="22"/>
              </w:rPr>
              <w:t>Acc</w:t>
            </w:r>
            <w:proofErr w:type="spellEnd"/>
            <w:r>
              <w:rPr>
                <w:rFonts w:ascii="Comic Sans MS" w:hAnsi="Comic Sans MS"/>
                <w:sz w:val="22"/>
                <w:szCs w:val="22"/>
              </w:rPr>
              <w:t xml:space="preserve"> No 17098962 REF:  </w:t>
            </w:r>
            <w:r>
              <w:rPr>
                <w:rFonts w:ascii="Comic Sans MS" w:hAnsi="Comic Sans MS"/>
                <w:sz w:val="22"/>
                <w:szCs w:val="22"/>
                <w:highlight w:val="yellow"/>
              </w:rPr>
              <w:t>Name &amp; Milton Abbey</w:t>
            </w:r>
          </w:p>
          <w:p w14:paraId="706420EF" w14:textId="77777777" w:rsidR="007161E1" w:rsidRDefault="007161E1">
            <w:pPr>
              <w:ind w:firstLineChars="1400" w:firstLine="2800"/>
              <w:jc w:val="center"/>
              <w:rPr>
                <w:rFonts w:ascii="Comic Sans MS" w:hAnsi="Comic Sans MS"/>
                <w:sz w:val="20"/>
                <w:szCs w:val="20"/>
              </w:rPr>
            </w:pPr>
          </w:p>
          <w:p w14:paraId="4C506D34" w14:textId="77777777" w:rsidR="007161E1" w:rsidRDefault="00000000">
            <w:pPr>
              <w:rPr>
                <w:rFonts w:ascii="Comic Sans MS" w:hAnsi="Comic Sans MS"/>
                <w:sz w:val="20"/>
                <w:szCs w:val="20"/>
              </w:rPr>
            </w:pPr>
            <w:r>
              <w:rPr>
                <w:rFonts w:ascii="Comic Sans MS" w:hAnsi="Comic Sans MS"/>
                <w:sz w:val="20"/>
                <w:szCs w:val="20"/>
              </w:rPr>
              <w:t xml:space="preserve"> Name: _____________________________________  </w:t>
            </w:r>
          </w:p>
          <w:p w14:paraId="447A51CF" w14:textId="77777777" w:rsidR="007161E1" w:rsidRDefault="007161E1">
            <w:pPr>
              <w:rPr>
                <w:rFonts w:ascii="Comic Sans MS" w:hAnsi="Comic Sans MS"/>
                <w:sz w:val="20"/>
                <w:szCs w:val="20"/>
              </w:rPr>
            </w:pPr>
          </w:p>
          <w:p w14:paraId="23A15DF3" w14:textId="77777777" w:rsidR="007161E1" w:rsidRDefault="007161E1">
            <w:pPr>
              <w:rPr>
                <w:rFonts w:ascii="Comic Sans MS" w:hAnsi="Comic Sans MS"/>
                <w:sz w:val="20"/>
                <w:szCs w:val="20"/>
              </w:rPr>
            </w:pPr>
          </w:p>
          <w:p w14:paraId="009DEE66" w14:textId="77777777" w:rsidR="007161E1" w:rsidRDefault="00000000">
            <w:pPr>
              <w:rPr>
                <w:rFonts w:ascii="Comic Sans MS" w:hAnsi="Comic Sans MS"/>
                <w:sz w:val="20"/>
                <w:szCs w:val="20"/>
              </w:rPr>
            </w:pPr>
            <w:r>
              <w:rPr>
                <w:rFonts w:ascii="Comic Sans MS" w:hAnsi="Comic Sans MS"/>
                <w:sz w:val="20"/>
                <w:szCs w:val="20"/>
              </w:rPr>
              <w:t xml:space="preserve"> Telephone: __________________________________</w:t>
            </w:r>
          </w:p>
          <w:p w14:paraId="45CF7E98" w14:textId="77777777" w:rsidR="007161E1" w:rsidRDefault="007161E1">
            <w:pPr>
              <w:rPr>
                <w:rFonts w:ascii="Comic Sans MS" w:hAnsi="Comic Sans MS"/>
                <w:sz w:val="20"/>
                <w:szCs w:val="20"/>
              </w:rPr>
            </w:pPr>
          </w:p>
          <w:p w14:paraId="44386842" w14:textId="77777777" w:rsidR="007161E1" w:rsidRDefault="00000000">
            <w:pPr>
              <w:rPr>
                <w:rFonts w:ascii="Comic Sans MS" w:hAnsi="Comic Sans MS"/>
                <w:sz w:val="20"/>
                <w:szCs w:val="20"/>
              </w:rPr>
            </w:pPr>
            <w:r>
              <w:rPr>
                <w:rFonts w:ascii="Comic Sans MS" w:hAnsi="Comic Sans MS"/>
                <w:sz w:val="20"/>
                <w:szCs w:val="20"/>
              </w:rPr>
              <w:t xml:space="preserve"> </w:t>
            </w:r>
          </w:p>
          <w:p w14:paraId="43048584" w14:textId="77777777" w:rsidR="007161E1" w:rsidRDefault="00000000">
            <w:pPr>
              <w:rPr>
                <w:rFonts w:ascii="Comic Sans MS" w:hAnsi="Comic Sans MS"/>
                <w:sz w:val="22"/>
                <w:szCs w:val="22"/>
              </w:rPr>
            </w:pPr>
            <w:r>
              <w:rPr>
                <w:rFonts w:ascii="Comic Sans MS" w:hAnsi="Comic Sans MS"/>
                <w:sz w:val="20"/>
                <w:szCs w:val="20"/>
              </w:rPr>
              <w:t xml:space="preserve">  Email: ______________________________________</w:t>
            </w:r>
          </w:p>
          <w:p w14:paraId="1F82F51E" w14:textId="77777777" w:rsidR="007161E1" w:rsidRDefault="00000000">
            <w:pPr>
              <w:jc w:val="center"/>
              <w:rPr>
                <w:rFonts w:ascii="Comic Sans MS" w:hAnsi="Comic Sans MS"/>
                <w:b/>
                <w:bCs/>
                <w:sz w:val="22"/>
                <w:szCs w:val="22"/>
              </w:rPr>
            </w:pPr>
            <w:r>
              <w:rPr>
                <w:rFonts w:ascii="Comic Sans MS" w:hAnsi="Comic Sans MS"/>
                <w:b/>
                <w:bCs/>
                <w:sz w:val="22"/>
                <w:szCs w:val="22"/>
              </w:rPr>
              <w:t xml:space="preserve"> </w:t>
            </w:r>
          </w:p>
          <w:p w14:paraId="7E024368" w14:textId="77777777" w:rsidR="007161E1" w:rsidRDefault="007161E1">
            <w:pPr>
              <w:jc w:val="center"/>
              <w:rPr>
                <w:rFonts w:ascii="Comic Sans MS" w:hAnsi="Comic Sans MS"/>
                <w:b/>
                <w:bCs/>
                <w:sz w:val="22"/>
                <w:szCs w:val="22"/>
              </w:rPr>
            </w:pPr>
          </w:p>
          <w:p w14:paraId="37E0DFDF" w14:textId="77777777" w:rsidR="007161E1" w:rsidRDefault="00000000">
            <w:pPr>
              <w:jc w:val="center"/>
              <w:rPr>
                <w:rFonts w:ascii="Comic Sans MS" w:hAnsi="Comic Sans MS"/>
                <w:b/>
                <w:bCs/>
                <w:sz w:val="22"/>
                <w:szCs w:val="22"/>
              </w:rPr>
            </w:pPr>
            <w:r>
              <w:rPr>
                <w:rFonts w:ascii="Comic Sans MS" w:hAnsi="Comic Sans MS"/>
                <w:b/>
                <w:bCs/>
                <w:sz w:val="22"/>
                <w:szCs w:val="22"/>
              </w:rPr>
              <w:t xml:space="preserve">This is a </w:t>
            </w:r>
            <w:proofErr w:type="spellStart"/>
            <w:proofErr w:type="gramStart"/>
            <w:r>
              <w:rPr>
                <w:rFonts w:ascii="Comic Sans MS" w:hAnsi="Comic Sans MS"/>
                <w:b/>
                <w:bCs/>
                <w:sz w:val="22"/>
                <w:szCs w:val="22"/>
              </w:rPr>
              <w:t>self drive</w:t>
            </w:r>
            <w:proofErr w:type="spellEnd"/>
            <w:proofErr w:type="gramEnd"/>
            <w:r>
              <w:rPr>
                <w:rFonts w:ascii="Comic Sans MS" w:hAnsi="Comic Sans MS"/>
                <w:b/>
                <w:bCs/>
                <w:sz w:val="22"/>
                <w:szCs w:val="22"/>
              </w:rPr>
              <w:t xml:space="preserve"> trip. </w:t>
            </w:r>
          </w:p>
          <w:p w14:paraId="48F947DA" w14:textId="77777777" w:rsidR="007161E1" w:rsidRDefault="007161E1">
            <w:pPr>
              <w:rPr>
                <w:rFonts w:ascii="Comic Sans MS" w:hAnsi="Comic Sans MS"/>
              </w:rPr>
            </w:pPr>
          </w:p>
          <w:p w14:paraId="1E4647DF" w14:textId="77777777" w:rsidR="007161E1" w:rsidRDefault="007161E1">
            <w:pPr>
              <w:rPr>
                <w:rFonts w:ascii="Comic Sans MS" w:hAnsi="Comic Sans MS"/>
              </w:rPr>
            </w:pPr>
          </w:p>
          <w:p w14:paraId="093FE90B" w14:textId="77777777" w:rsidR="007161E1" w:rsidRDefault="00000000">
            <w:pPr>
              <w:jc w:val="center"/>
              <w:rPr>
                <w:rFonts w:ascii="Comic Sans MS" w:hAnsi="Comic Sans MS"/>
              </w:rPr>
            </w:pPr>
            <w:r>
              <w:rPr>
                <w:rFonts w:ascii="Comic Sans MS" w:hAnsi="Comic Sans MS"/>
                <w:b/>
                <w:sz w:val="18"/>
                <w:szCs w:val="18"/>
                <w:highlight w:val="yellow"/>
              </w:rPr>
              <w:t>PLEASE ADVISE OF ANY DIETARY REQUIREMENTS/ALLERGIES</w:t>
            </w:r>
          </w:p>
        </w:tc>
      </w:tr>
    </w:tbl>
    <w:p w14:paraId="5800ADAC" w14:textId="77777777" w:rsidR="007161E1" w:rsidRDefault="007161E1"/>
    <w:sectPr w:rsidR="007161E1">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DDC6" w14:textId="77777777" w:rsidR="009A351F" w:rsidRDefault="009A351F">
      <w:r>
        <w:separator/>
      </w:r>
    </w:p>
  </w:endnote>
  <w:endnote w:type="continuationSeparator" w:id="0">
    <w:p w14:paraId="35E8D2F2" w14:textId="77777777" w:rsidR="009A351F" w:rsidRDefault="009A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B38D" w14:textId="77777777" w:rsidR="007161E1" w:rsidRDefault="0071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AB00" w14:textId="77777777" w:rsidR="009A351F" w:rsidRDefault="009A351F">
      <w:r>
        <w:separator/>
      </w:r>
    </w:p>
  </w:footnote>
  <w:footnote w:type="continuationSeparator" w:id="0">
    <w:p w14:paraId="7FF724C4" w14:textId="77777777" w:rsidR="009A351F" w:rsidRDefault="009A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856A" w14:textId="77777777" w:rsidR="007161E1" w:rsidRDefault="00000000">
    <w:pPr>
      <w:pStyle w:val="Header"/>
      <w:jc w:val="center"/>
      <w:rPr>
        <w:rFonts w:ascii="Comic Sans MS" w:hAnsi="Comic Sans MS"/>
      </w:rPr>
    </w:pPr>
    <w:r>
      <w:rPr>
        <w:rFonts w:ascii="Comic Sans MS" w:hAnsi="Comic Sans MS"/>
        <w:noProof/>
        <w:sz w:val="32"/>
        <w:szCs w:val="32"/>
      </w:rPr>
      <w:drawing>
        <wp:anchor distT="0" distB="0" distL="114300" distR="114300" simplePos="0" relativeHeight="251660288" behindDoc="1" locked="0" layoutInCell="1" allowOverlap="1" wp14:anchorId="31599CA8" wp14:editId="55DBAD2D">
          <wp:simplePos x="0" y="0"/>
          <wp:positionH relativeFrom="column">
            <wp:posOffset>5974080</wp:posOffset>
          </wp:positionH>
          <wp:positionV relativeFrom="paragraph">
            <wp:posOffset>-266700</wp:posOffset>
          </wp:positionV>
          <wp:extent cx="609600" cy="609600"/>
          <wp:effectExtent l="0" t="0" r="0" b="0"/>
          <wp:wrapTight wrapText="bothSides">
            <wp:wrapPolygon edited="0">
              <wp:start x="0" y="0"/>
              <wp:lineTo x="0" y="20925"/>
              <wp:lineTo x="20925" y="20925"/>
              <wp:lineTo x="20925" y="0"/>
              <wp:lineTo x="0" y="0"/>
            </wp:wrapPolygon>
          </wp:wrapTight>
          <wp:docPr id="453633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3391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9600" cy="6096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678F7083" wp14:editId="04DC3147">
          <wp:simplePos x="0" y="0"/>
          <wp:positionH relativeFrom="column">
            <wp:posOffset>2263140</wp:posOffset>
          </wp:positionH>
          <wp:positionV relativeFrom="paragraph">
            <wp:posOffset>-327660</wp:posOffset>
          </wp:positionV>
          <wp:extent cx="632460" cy="632460"/>
          <wp:effectExtent l="0" t="0" r="0" b="0"/>
          <wp:wrapTight wrapText="bothSides">
            <wp:wrapPolygon edited="0">
              <wp:start x="0" y="0"/>
              <wp:lineTo x="0" y="20819"/>
              <wp:lineTo x="20819" y="20819"/>
              <wp:lineTo x="20819" y="0"/>
              <wp:lineTo x="0" y="0"/>
            </wp:wrapPolygon>
          </wp:wrapTight>
          <wp:docPr id="52442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2195"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2460" cy="632460"/>
                  </a:xfrm>
                  <a:prstGeom prst="rect">
                    <a:avLst/>
                  </a:prstGeom>
                  <a:noFill/>
                </pic:spPr>
              </pic:pic>
            </a:graphicData>
          </a:graphic>
        </wp:anchor>
      </w:drawing>
    </w:r>
    <w:r>
      <w:rPr>
        <w:rFonts w:ascii="Comic Sans MS" w:hAnsi="Comic Sans MS"/>
        <w:sz w:val="32"/>
        <w:szCs w:val="32"/>
      </w:rPr>
      <w:t>POOLE MARITIME TRUST</w:t>
    </w:r>
  </w:p>
  <w:p w14:paraId="30BDED47" w14:textId="77777777" w:rsidR="007161E1" w:rsidRDefault="00716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C1"/>
    <w:rsid w:val="0020426D"/>
    <w:rsid w:val="00475993"/>
    <w:rsid w:val="005D2F9F"/>
    <w:rsid w:val="007161E1"/>
    <w:rsid w:val="00952D3B"/>
    <w:rsid w:val="009A351F"/>
    <w:rsid w:val="009C1B97"/>
    <w:rsid w:val="00E1046F"/>
    <w:rsid w:val="00F105C1"/>
    <w:rsid w:val="00FA5826"/>
    <w:rsid w:val="06385FC4"/>
    <w:rsid w:val="090272B4"/>
    <w:rsid w:val="5A270703"/>
    <w:rsid w:val="732104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1FB6"/>
  <w15:docId w15:val="{C89A0C5E-C873-4D05-A95B-D66BCA38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cs="Arial"/>
      <w:kern w:val="2"/>
      <w:sz w:val="24"/>
      <w:szCs w:val="24"/>
    </w:rPr>
  </w:style>
  <w:style w:type="paragraph" w:styleId="Heading1">
    <w:name w:val="heading 1"/>
    <w:basedOn w:val="Normal"/>
    <w:next w:val="Normal"/>
    <w:link w:val="Heading1Char"/>
    <w:uiPriority w:val="9"/>
    <w:qFormat/>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lang w:eastAsia="en-US"/>
      <w14:ligatures w14:val="standardContextual"/>
    </w:rPr>
  </w:style>
  <w:style w:type="paragraph" w:styleId="Heading5">
    <w:name w:val="heading 5"/>
    <w:basedOn w:val="Normal"/>
    <w:next w:val="Normal"/>
    <w:link w:val="Heading5Char"/>
    <w:uiPriority w:val="9"/>
    <w:semiHidden/>
    <w:unhideWhenUsed/>
    <w:qFormat/>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lang w:eastAsia="en-US"/>
      <w14:ligatures w14:val="standardContextual"/>
    </w:rPr>
  </w:style>
  <w:style w:type="paragraph" w:styleId="Heading6">
    <w:name w:val="heading 6"/>
    <w:basedOn w:val="Normal"/>
    <w:next w:val="Normal"/>
    <w:link w:val="Heading6Char"/>
    <w:uiPriority w:val="9"/>
    <w:semiHidden/>
    <w:unhideWhenUsed/>
    <w:qFormat/>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lang w:eastAsia="en-US"/>
      <w14:ligatures w14:val="standardContextual"/>
    </w:rPr>
  </w:style>
  <w:style w:type="paragraph" w:styleId="Heading7">
    <w:name w:val="heading 7"/>
    <w:basedOn w:val="Normal"/>
    <w:next w:val="Normal"/>
    <w:link w:val="Heading7Char"/>
    <w:uiPriority w:val="9"/>
    <w:semiHidden/>
    <w:unhideWhenUsed/>
    <w:qFormat/>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lang w:eastAsia="en-US"/>
      <w14:ligatures w14:val="standardContextual"/>
    </w:rPr>
  </w:style>
  <w:style w:type="paragraph" w:styleId="Heading8">
    <w:name w:val="heading 8"/>
    <w:basedOn w:val="Normal"/>
    <w:next w:val="Normal"/>
    <w:link w:val="Heading8Char"/>
    <w:uiPriority w:val="9"/>
    <w:semiHidden/>
    <w:unhideWhenUsed/>
    <w:qFormat/>
    <w:pPr>
      <w:keepNext/>
      <w:keepLines/>
      <w:widowControl/>
      <w:suppressAutoHyphens w:val="0"/>
      <w:spacing w:line="278" w:lineRule="auto"/>
      <w:outlineLvl w:val="7"/>
    </w:pPr>
    <w:rPr>
      <w:rFonts w:asciiTheme="minorHAnsi" w:eastAsiaTheme="majorEastAsia" w:hAnsiTheme="minorHAnsi" w:cstheme="majorBidi"/>
      <w:i/>
      <w:iCs/>
      <w:color w:val="262626" w:themeColor="text1" w:themeTint="D9"/>
      <w:lang w:eastAsia="en-US"/>
      <w14:ligatures w14:val="standardContextual"/>
    </w:rPr>
  </w:style>
  <w:style w:type="paragraph" w:styleId="Heading9">
    <w:name w:val="heading 9"/>
    <w:basedOn w:val="Normal"/>
    <w:next w:val="Normal"/>
    <w:link w:val="Heading9Char"/>
    <w:uiPriority w:val="9"/>
    <w:semiHidden/>
    <w:unhideWhenUsed/>
    <w:qFormat/>
    <w:pPr>
      <w:keepNext/>
      <w:keepLines/>
      <w:widowControl/>
      <w:suppressAutoHyphens w:val="0"/>
      <w:spacing w:line="278" w:lineRule="auto"/>
      <w:outlineLvl w:val="8"/>
    </w:pPr>
    <w:rPr>
      <w:rFonts w:asciiTheme="minorHAnsi" w:eastAsiaTheme="majorEastAsia" w:hAnsiTheme="minorHAnsi" w:cstheme="majorBidi"/>
      <w:color w:val="262626" w:themeColor="text1" w:themeTint="D9"/>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widowControl/>
      <w:tabs>
        <w:tab w:val="center" w:pos="4513"/>
        <w:tab w:val="right" w:pos="9026"/>
      </w:tabs>
      <w:suppressAutoHyphens w:val="0"/>
    </w:pPr>
    <w:rPr>
      <w:rFonts w:asciiTheme="minorHAnsi" w:eastAsiaTheme="minorHAnsi" w:hAnsiTheme="minorHAnsi" w:cstheme="minorBidi"/>
      <w:lang w:eastAsia="en-US"/>
      <w14:ligatures w14:val="standardContextual"/>
    </w:rPr>
  </w:style>
  <w:style w:type="paragraph" w:styleId="Header">
    <w:name w:val="header"/>
    <w:basedOn w:val="Normal"/>
    <w:link w:val="HeaderChar"/>
    <w:uiPriority w:val="99"/>
    <w:unhideWhenUsed/>
    <w:qFormat/>
    <w:pPr>
      <w:widowControl/>
      <w:tabs>
        <w:tab w:val="center" w:pos="4513"/>
        <w:tab w:val="right" w:pos="9026"/>
      </w:tabs>
      <w:suppressAutoHyphens w:val="0"/>
    </w:pPr>
    <w:rPr>
      <w:rFonts w:asciiTheme="minorHAnsi" w:eastAsiaTheme="minorHAnsi" w:hAnsiTheme="minorHAnsi" w:cstheme="minorBidi"/>
      <w:lang w:eastAsia="en-US"/>
      <w14:ligatures w14:val="standardContextual"/>
    </w:rPr>
  </w:style>
  <w:style w:type="paragraph" w:styleId="Subtitle">
    <w:name w:val="Subtitle"/>
    <w:basedOn w:val="Normal"/>
    <w:next w:val="Normal"/>
    <w:link w:val="SubtitleChar"/>
    <w:uiPriority w:val="11"/>
    <w:qFormat/>
    <w:pPr>
      <w:widowControl/>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widowControl/>
      <w:suppressAutoHyphens w:val="0"/>
      <w:spacing w:before="160" w:after="160" w:line="278" w:lineRule="auto"/>
      <w:jc w:val="center"/>
    </w:pPr>
    <w:rPr>
      <w:rFonts w:asciiTheme="minorHAnsi" w:eastAsiaTheme="minorHAnsi" w:hAnsiTheme="minorHAnsi" w:cstheme="minorBidi"/>
      <w:i/>
      <w:iCs/>
      <w:color w:val="404040" w:themeColor="text1" w:themeTint="BF"/>
      <w:lang w:eastAsia="en-US"/>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widowControl/>
      <w:suppressAutoHyphens w:val="0"/>
      <w:spacing w:after="160" w:line="278" w:lineRule="auto"/>
      <w:ind w:left="720"/>
      <w:contextualSpacing/>
    </w:pPr>
    <w:rPr>
      <w:rFonts w:asciiTheme="minorHAnsi" w:eastAsiaTheme="minorHAnsi" w:hAnsiTheme="minorHAnsi" w:cstheme="minorBidi"/>
      <w:lang w:eastAsia="en-US"/>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lang w:eastAsia="en-US"/>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15">
    <w:name w:val="15"/>
    <w:basedOn w:val="DefaultParagraphFont"/>
    <w:qFormat/>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me@poolemaritimetrus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Reid</dc:creator>
  <cp:lastModifiedBy>Jan Marsh</cp:lastModifiedBy>
  <cp:revision>2</cp:revision>
  <dcterms:created xsi:type="dcterms:W3CDTF">2026-03-21T11:02:00Z</dcterms:created>
  <dcterms:modified xsi:type="dcterms:W3CDTF">2026-03-21T11:02:00Z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19D78664D6444A118F4A86866AD5AF18_13</vt:lpwstr>
  </property>
</Properties>
</file>